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02698" w14:textId="164676A9" w:rsidR="00C908CE" w:rsidRPr="004F2E61" w:rsidRDefault="00393F10" w:rsidP="005D376F">
      <w:pPr>
        <w:jc w:val="center"/>
        <w:rPr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4F2E61">
        <w:rPr>
          <w:b/>
          <w:bCs/>
          <w:i/>
          <w:iCs/>
          <w:color w:val="FF0000"/>
          <w:sz w:val="28"/>
          <w:szCs w:val="28"/>
        </w:rPr>
        <w:t>PROGETTO GENITORI FOGAZZARO 2020721</w:t>
      </w:r>
    </w:p>
    <w:p w14:paraId="2842FE59" w14:textId="334089C5" w:rsidR="004F2E61" w:rsidRDefault="004F2E61" w:rsidP="005D37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GENITORI E FIGLI: AUTONOMIA E CONNESSIONE</w:t>
      </w:r>
    </w:p>
    <w:p w14:paraId="7080B22A" w14:textId="21D310BA" w:rsidR="00393F10" w:rsidRPr="004F2E61" w:rsidRDefault="004F2E61" w:rsidP="004F2E61">
      <w:pPr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4F2E61">
        <w:rPr>
          <w:b/>
          <w:bCs/>
          <w:i/>
          <w:iCs/>
          <w:color w:val="4472C4" w:themeColor="accent1"/>
          <w:sz w:val="32"/>
          <w:szCs w:val="32"/>
        </w:rPr>
        <w:t>BIBLIOGRAFI</w:t>
      </w:r>
      <w:r>
        <w:rPr>
          <w:b/>
          <w:bCs/>
          <w:i/>
          <w:iCs/>
          <w:color w:val="4472C4" w:themeColor="accent1"/>
          <w:sz w:val="32"/>
          <w:szCs w:val="32"/>
        </w:rPr>
        <w:t>A</w:t>
      </w:r>
    </w:p>
    <w:p w14:paraId="0F853FAC" w14:textId="0ABB72D3" w:rsidR="00393F10" w:rsidRDefault="00393F10" w:rsidP="00393F10">
      <w:pPr>
        <w:jc w:val="center"/>
        <w:rPr>
          <w:b/>
          <w:bCs/>
          <w:i/>
          <w:iCs/>
        </w:rPr>
      </w:pPr>
      <w:r w:rsidRPr="0020573A">
        <w:rPr>
          <w:noProof/>
          <w:lang w:eastAsia="it-IT"/>
        </w:rPr>
        <w:drawing>
          <wp:inline distT="0" distB="0" distL="0" distR="0" wp14:anchorId="2A24F093" wp14:editId="1365A7E5">
            <wp:extent cx="2632710" cy="1976182"/>
            <wp:effectExtent l="0" t="0" r="0" b="5080"/>
            <wp:docPr id="1" name="Immagine 1" descr="Descrizione: Macintosh HD:private:var:folders:p_:zh4rmmyj0wx1rsgb1q6n_myc0000gn:T:TemporaryItems:stree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Macintosh HD:private:var:folders:p_:zh4rmmyj0wx1rsgb1q6n_myc0000gn:T:TemporaryItems:street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36" cy="19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5B472" w14:textId="77777777" w:rsidR="00393F10" w:rsidRDefault="00393F10"/>
    <w:p w14:paraId="4DC32C29" w14:textId="54C1D482" w:rsidR="004342D0" w:rsidRDefault="004342D0">
      <w:r>
        <w:t>“</w:t>
      </w:r>
      <w:proofErr w:type="spellStart"/>
      <w:r>
        <w:t>AdoleScienza</w:t>
      </w:r>
      <w:proofErr w:type="spellEnd"/>
      <w:r>
        <w:t>. Manuale per genitori e figli sull'orlo di una crisi di nervi” di Gustavo Pietropolli Charmet, Loredana Cirillo</w:t>
      </w:r>
      <w:r w:rsidR="00934F0B">
        <w:t>,</w:t>
      </w:r>
      <w:r>
        <w:t xml:space="preserve"> San Paolo Edizioni, 2014</w:t>
      </w:r>
    </w:p>
    <w:p w14:paraId="7A4244BD" w14:textId="680B7C54" w:rsidR="004342D0" w:rsidRDefault="004342D0">
      <w:r>
        <w:t>“Fragile e spavaldo. Ritratto dell'adolescente di oggi” di Gustavo Pietropolli Charmet</w:t>
      </w:r>
      <w:r w:rsidR="00934F0B">
        <w:t>, Editore</w:t>
      </w:r>
      <w:r>
        <w:t xml:space="preserve"> Laterza, 2008</w:t>
      </w:r>
    </w:p>
    <w:p w14:paraId="4914E96C" w14:textId="26895BCA" w:rsidR="004342D0" w:rsidRDefault="004342D0">
      <w:r>
        <w:t>“L’ospite inquietante. Il nichilismo e i giovani” di Umberto Galimberti, Feltrinelli</w:t>
      </w:r>
      <w:r w:rsidR="005807F4">
        <w:t>, 2008</w:t>
      </w:r>
    </w:p>
    <w:p w14:paraId="3B764816" w14:textId="59A129BA" w:rsidR="004342D0" w:rsidRDefault="004342D0" w:rsidP="004342D0">
      <w:r>
        <w:t>“I miti del nostro tempo” di Umberto Galimberti, Universale Economica Feltrinelli, 2016</w:t>
      </w:r>
    </w:p>
    <w:p w14:paraId="50011C22" w14:textId="77777777" w:rsidR="005D376F" w:rsidRDefault="004342D0">
      <w:r>
        <w:t>“La parola ai giovani. Dialogo con la generazione del nichilismo attivo” di Umberto Galimberti</w:t>
      </w:r>
      <w:r w:rsidR="00934F0B">
        <w:t>, Editore</w:t>
      </w:r>
      <w:r>
        <w:t xml:space="preserve"> Feltrinelli, 2018</w:t>
      </w:r>
    </w:p>
    <w:p w14:paraId="68B68741" w14:textId="01FC882F" w:rsidR="005D376F" w:rsidRDefault="004342D0">
      <w:r>
        <w:t xml:space="preserve"> “L'epoca delle passioni tristi” di Miguel </w:t>
      </w:r>
      <w:proofErr w:type="spellStart"/>
      <w:r>
        <w:t>Benasayag</w:t>
      </w:r>
      <w:proofErr w:type="spellEnd"/>
      <w:r>
        <w:t xml:space="preserve">, Gérard </w:t>
      </w:r>
      <w:proofErr w:type="spellStart"/>
      <w:r>
        <w:t>Schmit</w:t>
      </w:r>
      <w:proofErr w:type="spellEnd"/>
      <w:r w:rsidR="00934F0B">
        <w:t>, Editore</w:t>
      </w:r>
      <w:r>
        <w:t xml:space="preserve"> Feltrinelli, 2013</w:t>
      </w:r>
    </w:p>
    <w:p w14:paraId="46458476" w14:textId="07C9EDDA" w:rsidR="004342D0" w:rsidRDefault="004342D0">
      <w:r>
        <w:t xml:space="preserve"> ” Il mondo della pandemia raccontato dagli adolescenti”, Armando Editore, 2020</w:t>
      </w:r>
    </w:p>
    <w:p w14:paraId="722C5019" w14:textId="6D64A4D4" w:rsidR="00A073D8" w:rsidRDefault="004342D0">
      <w:r>
        <w:t>” Bambini, adolescenti e Covid-19” di Stefano Vicari, Silvia Di Vara (a cura di)</w:t>
      </w:r>
      <w:r w:rsidR="00934F0B">
        <w:t>, Editore</w:t>
      </w:r>
      <w:r>
        <w:t xml:space="preserve"> Erickson, 2021</w:t>
      </w:r>
    </w:p>
    <w:p w14:paraId="44461D7E" w14:textId="77777777" w:rsidR="005D376F" w:rsidRDefault="005807F4" w:rsidP="005D376F">
      <w:r>
        <w:t>“Diario di scuola” di Daniel Pennac, Edizione Feltrinelli, 2008</w:t>
      </w:r>
    </w:p>
    <w:p w14:paraId="3ABBBF4F" w14:textId="110DD6D1" w:rsidR="005D376F" w:rsidRDefault="005D376F" w:rsidP="005D376F">
      <w:r>
        <w:t xml:space="preserve">“La classe” di F. </w:t>
      </w:r>
      <w:proofErr w:type="spellStart"/>
      <w:r>
        <w:t>Bégaudeau</w:t>
      </w:r>
      <w:proofErr w:type="spellEnd"/>
      <w:r>
        <w:t>, Editore Einaudi, 2006 (romanzo)</w:t>
      </w:r>
    </w:p>
    <w:p w14:paraId="48519CA7" w14:textId="21D72D47" w:rsidR="005807F4" w:rsidRDefault="005807F4">
      <w:r>
        <w:t>“La scuola ci salverà” di Dacia Maraini, Edizione Solferino, 2021</w:t>
      </w:r>
    </w:p>
    <w:p w14:paraId="56F0AEFE" w14:textId="267FFDAC" w:rsidR="005807F4" w:rsidRDefault="005807F4">
      <w:r>
        <w:t>“L’obbedienza non è più una virtù” di Don Lorenzo Milani, Stampa Alternativa, 1999</w:t>
      </w:r>
    </w:p>
    <w:p w14:paraId="173369B5" w14:textId="242982C9" w:rsidR="005807F4" w:rsidRDefault="005807F4">
      <w:r>
        <w:t>“Etica per un figlio” di Fernando Savater, Editor</w:t>
      </w:r>
      <w:r w:rsidR="005D376F">
        <w:t>e</w:t>
      </w:r>
      <w:r>
        <w:t xml:space="preserve"> Laterza, 2014</w:t>
      </w:r>
    </w:p>
    <w:p w14:paraId="3583B9C7" w14:textId="2E3C2FCD" w:rsidR="00E34C09" w:rsidRDefault="00E34C09">
      <w:r>
        <w:t>“Il complesso di Telemaco. Genitori e figli dopo il tramonto del padre” di Massimo Recalcati, Universale Economica Feltrinelli, 2014</w:t>
      </w:r>
    </w:p>
    <w:p w14:paraId="56028910" w14:textId="26E12734" w:rsidR="00E34C09" w:rsidRDefault="00E34C09">
      <w:r>
        <w:t>“Il libro delle emozioni” di Umberto Galimberti, Edizione Feltrinelli, 2021</w:t>
      </w:r>
    </w:p>
    <w:p w14:paraId="26A9C3BE" w14:textId="6507F196" w:rsidR="00E34C09" w:rsidRDefault="00E34C09">
      <w:r>
        <w:t>“Che tempesta. 50 emozioni raccontate ai ragazzi” di Anna Vivarelli, Edizione Feltrinelli, 2021</w:t>
      </w:r>
    </w:p>
    <w:p w14:paraId="7CCBE333" w14:textId="2205987A" w:rsidR="00E34C09" w:rsidRDefault="00E34C09">
      <w:r>
        <w:t>“Tienilo acceso. Posta, commenta, condivi senza spegnere il cervello” di Vera Gheno, Bruno Mastroianni, Edizione Longanesi, 2018</w:t>
      </w:r>
    </w:p>
    <w:p w14:paraId="4BB7325F" w14:textId="6C4FC6D4" w:rsidR="00E34C09" w:rsidRDefault="00E34C09">
      <w:r>
        <w:lastRenderedPageBreak/>
        <w:t xml:space="preserve">“Cambiare la scuola si può. Un nuovo </w:t>
      </w:r>
      <w:r w:rsidR="00317B20">
        <w:t>metodo per insegnanti e genitori, per un’educazione finalmente efficace” di Daniele Novara, 2018</w:t>
      </w:r>
    </w:p>
    <w:p w14:paraId="4B8BB744" w14:textId="4059F608" w:rsidR="00317B20" w:rsidRDefault="00317B20">
      <w:r>
        <w:t xml:space="preserve">“Insegnare a vivere. Manifesto per cambiare l’educazione” di Edgar </w:t>
      </w:r>
      <w:proofErr w:type="spellStart"/>
      <w:r>
        <w:t>Morin</w:t>
      </w:r>
      <w:proofErr w:type="spellEnd"/>
      <w:r>
        <w:t xml:space="preserve">, </w:t>
      </w:r>
      <w:proofErr w:type="spellStart"/>
      <w:r>
        <w:t>RaffaelloCortina</w:t>
      </w:r>
      <w:proofErr w:type="spellEnd"/>
      <w:r>
        <w:t xml:space="preserve"> Editore, 2015</w:t>
      </w:r>
    </w:p>
    <w:p w14:paraId="564064AD" w14:textId="5D038EF4" w:rsidR="00317B20" w:rsidRDefault="00317B20">
      <w:r>
        <w:t>“Il danno scolastico. La scuola progressista come macchina della disuguaglianza” di Paola Mastrocola, Luca Ricolfi</w:t>
      </w:r>
      <w:r w:rsidR="00117302">
        <w:t xml:space="preserve">, </w:t>
      </w:r>
      <w:r w:rsidR="0051603D">
        <w:t>Edizion</w:t>
      </w:r>
      <w:r w:rsidR="005D376F">
        <w:t>e</w:t>
      </w:r>
      <w:r w:rsidR="0051603D">
        <w:t xml:space="preserve"> La</w:t>
      </w:r>
      <w:r w:rsidR="00117302">
        <w:t xml:space="preserve"> nave di Teseo, 2021</w:t>
      </w:r>
    </w:p>
    <w:p w14:paraId="49656704" w14:textId="10CED41B" w:rsidR="00934F0B" w:rsidRDefault="00934F0B">
      <w:r>
        <w:t>“Papà, mamma e gender” di Michela Marzano, Edizione UTET, 2015</w:t>
      </w:r>
    </w:p>
    <w:p w14:paraId="69ABB8F1" w14:textId="005CD03B" w:rsidR="00934F0B" w:rsidRDefault="00934F0B">
      <w:r>
        <w:t xml:space="preserve">“Intelligenza emotiva” di Daniel </w:t>
      </w:r>
      <w:proofErr w:type="spellStart"/>
      <w:r>
        <w:t>Goleman</w:t>
      </w:r>
      <w:proofErr w:type="spellEnd"/>
      <w:r>
        <w:t>, Edizione BUR, 1995</w:t>
      </w:r>
    </w:p>
    <w:p w14:paraId="03AD0795" w14:textId="48F5782E" w:rsidR="00934F0B" w:rsidRDefault="00934F0B">
      <w:r>
        <w:t xml:space="preserve">“Il metodo danese per crescere bambini felici ed essere genitori sereni” di Jessica Alexander, </w:t>
      </w:r>
      <w:proofErr w:type="spellStart"/>
      <w:r>
        <w:t>Iben</w:t>
      </w:r>
      <w:proofErr w:type="spellEnd"/>
      <w:r>
        <w:t xml:space="preserve"> </w:t>
      </w:r>
      <w:proofErr w:type="spellStart"/>
      <w:r>
        <w:t>Dandahl</w:t>
      </w:r>
      <w:proofErr w:type="spellEnd"/>
      <w:r>
        <w:t>, Newton Compton Editori, 2016</w:t>
      </w:r>
    </w:p>
    <w:p w14:paraId="0C105A60" w14:textId="38AA1CC7" w:rsidR="00F4548D" w:rsidRDefault="00F4548D">
      <w:r>
        <w:t xml:space="preserve">“Lettera ad un adolescente” di Vittorino Andrioli, Editore  </w:t>
      </w:r>
      <w:proofErr w:type="spellStart"/>
      <w:r>
        <w:t>Bur</w:t>
      </w:r>
      <w:proofErr w:type="spellEnd"/>
      <w:r>
        <w:t>, 2012</w:t>
      </w:r>
    </w:p>
    <w:p w14:paraId="711EC2A0" w14:textId="3403ED48" w:rsidR="00F4548D" w:rsidRDefault="00F4548D">
      <w:r>
        <w:t>“Genitori efficaci. Educare figli responsabili” di Thomas Gordon, Edizioni la Meridiana, 1994</w:t>
      </w:r>
    </w:p>
    <w:p w14:paraId="15B2ACD0" w14:textId="64255E9C" w:rsidR="00F4548D" w:rsidRDefault="001A30F5">
      <w:r>
        <w:t>“Insegnanti efficaci: Pratiche educative per insegnanti, genitori e studenti” di Thomas Gordon, Editore Giunti, 2013</w:t>
      </w:r>
    </w:p>
    <w:p w14:paraId="6C900BCB" w14:textId="77777777" w:rsidR="005D376F" w:rsidRDefault="005D376F"/>
    <w:sectPr w:rsidR="005D3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095E"/>
    <w:multiLevelType w:val="hybridMultilevel"/>
    <w:tmpl w:val="FF5A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D0"/>
    <w:rsid w:val="00117302"/>
    <w:rsid w:val="001A30F5"/>
    <w:rsid w:val="00317B20"/>
    <w:rsid w:val="00393F10"/>
    <w:rsid w:val="004342D0"/>
    <w:rsid w:val="004F2E61"/>
    <w:rsid w:val="0051603D"/>
    <w:rsid w:val="005807F4"/>
    <w:rsid w:val="005D376F"/>
    <w:rsid w:val="00934F0B"/>
    <w:rsid w:val="00A073D8"/>
    <w:rsid w:val="00BD600B"/>
    <w:rsid w:val="00C908CE"/>
    <w:rsid w:val="00E34C09"/>
    <w:rsid w:val="00F4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2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2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Gemo</dc:creator>
  <cp:lastModifiedBy>Corrado</cp:lastModifiedBy>
  <cp:revision>2</cp:revision>
  <dcterms:created xsi:type="dcterms:W3CDTF">2022-02-22T23:11:00Z</dcterms:created>
  <dcterms:modified xsi:type="dcterms:W3CDTF">2022-02-22T23:11:00Z</dcterms:modified>
</cp:coreProperties>
</file>